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908C" w14:textId="338E593A" w:rsidR="00124665" w:rsidRDefault="009B46A4" w:rsidP="009B46A4">
      <w:pPr>
        <w:rPr>
          <w:b/>
          <w:bCs/>
        </w:rPr>
      </w:pPr>
      <w:r w:rsidRPr="009B46A4">
        <w:rPr>
          <w:b/>
          <w:bCs/>
        </w:rPr>
        <w:t>EVALUATION OF THE THESIS</w:t>
      </w:r>
    </w:p>
    <w:p w14:paraId="24BC1448" w14:textId="51C34800" w:rsidR="009B46A4" w:rsidRPr="009B46A4" w:rsidRDefault="009B46A4" w:rsidP="009B46A4">
      <w:pPr>
        <w:rPr>
          <w:b/>
          <w:bCs/>
          <w:u w:val="single"/>
        </w:rPr>
      </w:pPr>
      <w:proofErr w:type="spellStart"/>
      <w:r w:rsidRPr="009B46A4">
        <w:rPr>
          <w:b/>
          <w:bCs/>
          <w:u w:val="single"/>
        </w:rPr>
        <w:t>Opponents</w:t>
      </w:r>
      <w:proofErr w:type="spellEnd"/>
    </w:p>
    <w:p w14:paraId="33DA09C8" w14:textId="77777777" w:rsidR="009B46A4" w:rsidRDefault="009B46A4" w:rsidP="009B46A4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reviewers invited by the </w:t>
      </w:r>
      <w:r>
        <w:rPr>
          <w:rStyle w:val="rynqvb"/>
          <w:lang w:val="en"/>
        </w:rPr>
        <w:t>head of the</w:t>
      </w:r>
      <w:r>
        <w:rPr>
          <w:rStyle w:val="rynqvb"/>
          <w:lang w:val="en"/>
        </w:rPr>
        <w:t xml:space="preserve"> of the </w:t>
      </w:r>
      <w:r>
        <w:rPr>
          <w:rStyle w:val="rynqvb"/>
          <w:lang w:val="en"/>
        </w:rPr>
        <w:t>Closing</w:t>
      </w:r>
      <w:r>
        <w:rPr>
          <w:rStyle w:val="rynqvb"/>
          <w:lang w:val="en"/>
        </w:rPr>
        <w:t xml:space="preserve"> Examination Committee, one of whom is the consultant, are obliged to evaluate the thesis in writing according to the system of criteria in force at the </w:t>
      </w:r>
      <w:proofErr w:type="gramStart"/>
      <w:r>
        <w:rPr>
          <w:rStyle w:val="rynqvb"/>
          <w:lang w:val="en"/>
        </w:rPr>
        <w:t>Faculty</w:t>
      </w:r>
      <w:proofErr w:type="gramEnd"/>
      <w:r>
        <w:rPr>
          <w:rStyle w:val="rynqvb"/>
          <w:lang w:val="en"/>
        </w:rPr>
        <w:t xml:space="preserve"> and make a proposal for the grade.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evaluation also includes two questions from the reviewers</w:t>
      </w:r>
      <w:r>
        <w:rPr>
          <w:rStyle w:val="rynqvb"/>
          <w:lang w:val="en"/>
        </w:rPr>
        <w:t>,</w:t>
      </w:r>
      <w:r>
        <w:rPr>
          <w:rStyle w:val="rynqvb"/>
          <w:lang w:val="en"/>
        </w:rPr>
        <w:t xml:space="preserve"> related to the thesis topic.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No later than 14 days before the defense, the </w:t>
      </w:r>
      <w:proofErr w:type="gramStart"/>
      <w:r>
        <w:rPr>
          <w:rStyle w:val="rynqvb"/>
          <w:lang w:val="en"/>
        </w:rPr>
        <w:t>Faculty</w:t>
      </w:r>
      <w:proofErr w:type="gramEnd"/>
      <w:r>
        <w:rPr>
          <w:rStyle w:val="rynqvb"/>
          <w:lang w:val="en"/>
        </w:rPr>
        <w:t xml:space="preserve"> will notify the student in writing of the exact time of the defense, the evaluation and the questions.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If the grade proposed in the two evaluations differs by more than two grades, or if one of the evaluators suggests </w:t>
      </w:r>
      <w:proofErr w:type="gramStart"/>
      <w:r>
        <w:rPr>
          <w:rStyle w:val="rynqvb"/>
          <w:lang w:val="en"/>
        </w:rPr>
        <w:t>an</w:t>
      </w:r>
      <w:proofErr w:type="gramEnd"/>
      <w:r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fail (1)</w:t>
      </w:r>
      <w:r>
        <w:rPr>
          <w:rStyle w:val="rynqvb"/>
          <w:lang w:val="en"/>
        </w:rPr>
        <w:t xml:space="preserve"> grade, the head of the department may ask a third evaluator to evaluate the thesis again.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reviews must be independent of each other. </w:t>
      </w:r>
    </w:p>
    <w:p w14:paraId="3AB8D46C" w14:textId="77777777" w:rsidR="009B46A4" w:rsidRDefault="009B46A4" w:rsidP="009B46A4">
      <w:pPr>
        <w:rPr>
          <w:rStyle w:val="rynqvb"/>
          <w:lang w:val="en"/>
        </w:rPr>
      </w:pPr>
      <w:r>
        <w:rPr>
          <w:rStyle w:val="rynqvb"/>
          <w:lang w:val="en"/>
        </w:rPr>
        <w:t>The opponent may return the thesis within 5 working days after the request without giving reasons.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In this case, a new opponent must be invited to the judging. </w:t>
      </w:r>
    </w:p>
    <w:p w14:paraId="1A93A660" w14:textId="1CFDE859" w:rsidR="009B46A4" w:rsidRDefault="009B46A4" w:rsidP="009B46A4">
      <w:pPr>
        <w:rPr>
          <w:rStyle w:val="rynqvb"/>
          <w:lang w:val="en"/>
        </w:rPr>
      </w:pPr>
      <w:r>
        <w:rPr>
          <w:rStyle w:val="rynqvb"/>
          <w:lang w:val="en"/>
        </w:rPr>
        <w:t>If the thesis is deemed insufficient by the opponent, another opponent must be asked to evaluate the thesis again.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If the new </w:t>
      </w:r>
      <w:r>
        <w:rPr>
          <w:rStyle w:val="rynqvb"/>
          <w:lang w:val="en"/>
        </w:rPr>
        <w:t>evaluation</w:t>
      </w:r>
      <w:r>
        <w:rPr>
          <w:rStyle w:val="rynqvb"/>
          <w:lang w:val="en"/>
        </w:rPr>
        <w:t xml:space="preserve"> is also </w:t>
      </w:r>
      <w:r>
        <w:rPr>
          <w:rStyle w:val="rynqvb"/>
          <w:lang w:val="en"/>
        </w:rPr>
        <w:t xml:space="preserve">a </w:t>
      </w:r>
      <w:proofErr w:type="gramStart"/>
      <w:r>
        <w:rPr>
          <w:rStyle w:val="rynqvb"/>
          <w:lang w:val="en"/>
        </w:rPr>
        <w:t>fail</w:t>
      </w:r>
      <w:proofErr w:type="gramEnd"/>
      <w:r>
        <w:rPr>
          <w:rStyle w:val="rynqvb"/>
          <w:lang w:val="en"/>
        </w:rPr>
        <w:t xml:space="preserve"> grade</w:t>
      </w:r>
      <w:r>
        <w:rPr>
          <w:rStyle w:val="rynqvb"/>
          <w:lang w:val="en"/>
        </w:rPr>
        <w:t xml:space="preserve">, the thesis cannot be submitted for defense. A student who prepared a thesis recommended by the consultant for </w:t>
      </w:r>
      <w:r>
        <w:rPr>
          <w:rStyle w:val="rynqvb"/>
          <w:lang w:val="en"/>
        </w:rPr>
        <w:t xml:space="preserve">a </w:t>
      </w:r>
      <w:proofErr w:type="gramStart"/>
      <w:r>
        <w:rPr>
          <w:rStyle w:val="rynqvb"/>
          <w:lang w:val="en"/>
        </w:rPr>
        <w:t>fail</w:t>
      </w:r>
      <w:proofErr w:type="gramEnd"/>
      <w:r>
        <w:rPr>
          <w:rStyle w:val="rynqvb"/>
          <w:lang w:val="en"/>
        </w:rPr>
        <w:t xml:space="preserve"> qualification cannot be admitted to the final exam, the thesis can only be submitted for the next final exam period at the earliest.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department notifies the student of this 14 days before the final exam.</w:t>
      </w:r>
    </w:p>
    <w:p w14:paraId="6C13B796" w14:textId="040B75AD" w:rsidR="009B46A4" w:rsidRPr="009B46A4" w:rsidRDefault="009B46A4" w:rsidP="009B46A4">
      <w:pPr>
        <w:rPr>
          <w:rStyle w:val="rynqvb"/>
          <w:b/>
          <w:bCs/>
          <w:u w:val="single"/>
          <w:lang w:val="en"/>
        </w:rPr>
      </w:pPr>
      <w:r w:rsidRPr="009B46A4">
        <w:rPr>
          <w:rStyle w:val="rynqvb"/>
          <w:b/>
          <w:bCs/>
          <w:u w:val="single"/>
          <w:lang w:val="en"/>
        </w:rPr>
        <w:t>Evaluation</w:t>
      </w:r>
    </w:p>
    <w:p w14:paraId="210201AC" w14:textId="0A2E9F4F" w:rsidR="009B46A4" w:rsidRDefault="009B46A4" w:rsidP="009B46A4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</w:t>
      </w:r>
      <w:proofErr w:type="gramStart"/>
      <w:r>
        <w:rPr>
          <w:rStyle w:val="rynqvb"/>
          <w:lang w:val="en"/>
        </w:rPr>
        <w:t>Faculty</w:t>
      </w:r>
      <w:proofErr w:type="gramEnd"/>
      <w:r>
        <w:rPr>
          <w:rStyle w:val="rynqvb"/>
          <w:lang w:val="en"/>
        </w:rPr>
        <w:t xml:space="preserve"> </w:t>
      </w:r>
      <w:r w:rsidR="004D63E8">
        <w:rPr>
          <w:rStyle w:val="rynqvb"/>
          <w:lang w:val="en"/>
        </w:rPr>
        <w:t>aims</w:t>
      </w:r>
      <w:r>
        <w:rPr>
          <w:rStyle w:val="rynqvb"/>
          <w:lang w:val="en"/>
        </w:rPr>
        <w:t xml:space="preserve"> to prevent an ungradable thesis from being submitted to the final exam.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To this end, in addition to the methodology course and consultation </w:t>
      </w:r>
      <w:r w:rsidR="004D63E8">
        <w:rPr>
          <w:rStyle w:val="rynqvb"/>
          <w:lang w:val="en"/>
        </w:rPr>
        <w:t>course</w:t>
      </w:r>
      <w:r>
        <w:rPr>
          <w:rStyle w:val="rynqvb"/>
          <w:lang w:val="en"/>
        </w:rPr>
        <w:t>, it uses 3 levels of assessment.</w:t>
      </w:r>
    </w:p>
    <w:p w14:paraId="3397A980" w14:textId="348D5EAF" w:rsidR="004D63E8" w:rsidRPr="004B7B91" w:rsidRDefault="004D63E8" w:rsidP="009B46A4">
      <w:pPr>
        <w:rPr>
          <w:rStyle w:val="rynqvb"/>
          <w:b/>
          <w:bCs/>
          <w:lang w:val="en"/>
        </w:rPr>
      </w:pPr>
      <w:r w:rsidRPr="004B7B91">
        <w:rPr>
          <w:rStyle w:val="rynqvb"/>
          <w:b/>
          <w:bCs/>
          <w:lang w:val="en"/>
        </w:rPr>
        <w:t>First level – CONSULTANT:</w:t>
      </w:r>
    </w:p>
    <w:p w14:paraId="0FCE9C4D" w14:textId="77777777" w:rsidR="004B7B91" w:rsidRDefault="004B7B91" w:rsidP="009B46A4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consultant may refuse to submit the thesis to the final examination if (1) the student did not appear for </w:t>
      </w:r>
      <w:proofErr w:type="gramStart"/>
      <w:r>
        <w:rPr>
          <w:rStyle w:val="rynqvb"/>
          <w:lang w:val="en"/>
        </w:rPr>
        <w:t>a sufficient number of</w:t>
      </w:r>
      <w:proofErr w:type="gramEnd"/>
      <w:r>
        <w:rPr>
          <w:rStyle w:val="rynqvb"/>
          <w:lang w:val="en"/>
        </w:rPr>
        <w:t xml:space="preserve"> consultations, or (2) </w:t>
      </w:r>
      <w:r>
        <w:rPr>
          <w:rStyle w:val="rynqvb"/>
          <w:lang w:val="en"/>
        </w:rPr>
        <w:t>thinks</w:t>
      </w:r>
      <w:r>
        <w:rPr>
          <w:rStyle w:val="rynqvb"/>
          <w:lang w:val="en"/>
        </w:rPr>
        <w:t xml:space="preserve"> that the thesis did not follow the consultant's advice on the basic standards of scientific research work, or (3) the completed thesis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cannot be considered the student's independent work. </w:t>
      </w:r>
    </w:p>
    <w:p w14:paraId="07E7504C" w14:textId="3AC417B7" w:rsidR="004D63E8" w:rsidRDefault="004B7B91" w:rsidP="009B46A4">
      <w:pPr>
        <w:rPr>
          <w:rStyle w:val="rynqvb"/>
          <w:lang w:val="en"/>
        </w:rPr>
      </w:pPr>
      <w:r>
        <w:rPr>
          <w:rStyle w:val="rynqvb"/>
          <w:lang w:val="en"/>
        </w:rPr>
        <w:t>The thesis can only be submitted for defense if the student has attended the consultations and the completed consultation form has been signed by the consultant.</w:t>
      </w:r>
    </w:p>
    <w:p w14:paraId="13A9E9A8" w14:textId="68E64D3E" w:rsidR="00627BD1" w:rsidRDefault="00627BD1" w:rsidP="009B46A4">
      <w:pPr>
        <w:rPr>
          <w:rStyle w:val="rynqvb"/>
          <w:lang w:val="en"/>
        </w:rPr>
      </w:pPr>
      <w:r w:rsidRPr="00627BD1">
        <w:rPr>
          <w:rStyle w:val="rynqvb"/>
          <w:b/>
          <w:bCs/>
          <w:lang w:val="en"/>
        </w:rPr>
        <w:t xml:space="preserve">Second </w:t>
      </w:r>
      <w:r>
        <w:rPr>
          <w:rStyle w:val="rynqvb"/>
          <w:b/>
          <w:bCs/>
          <w:lang w:val="en"/>
        </w:rPr>
        <w:t>level</w:t>
      </w:r>
      <w:r w:rsidRPr="00627BD1">
        <w:rPr>
          <w:rStyle w:val="rynqvb"/>
          <w:b/>
          <w:bCs/>
          <w:lang w:val="en"/>
        </w:rPr>
        <w:t xml:space="preserve"> </w:t>
      </w:r>
      <w:r>
        <w:rPr>
          <w:rStyle w:val="rynqvb"/>
          <w:b/>
          <w:bCs/>
          <w:lang w:val="en"/>
        </w:rPr>
        <w:t>–</w:t>
      </w:r>
      <w:r w:rsidRPr="00627BD1">
        <w:rPr>
          <w:rStyle w:val="rynqvb"/>
          <w:b/>
          <w:bCs/>
          <w:lang w:val="en"/>
        </w:rPr>
        <w:t xml:space="preserve"> </w:t>
      </w:r>
      <w:r>
        <w:rPr>
          <w:rStyle w:val="rynqvb"/>
          <w:b/>
          <w:bCs/>
          <w:lang w:val="en"/>
        </w:rPr>
        <w:t>REGISTRAR’S OFFICE</w:t>
      </w:r>
      <w:r>
        <w:rPr>
          <w:rStyle w:val="rynqvb"/>
          <w:lang w:val="en"/>
        </w:rPr>
        <w:t xml:space="preserve">: </w:t>
      </w:r>
    </w:p>
    <w:p w14:paraId="183114B8" w14:textId="77777777" w:rsidR="00627BD1" w:rsidRDefault="00627BD1" w:rsidP="009B46A4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When submitting the bound thesis, the Department checks </w:t>
      </w:r>
      <w:r>
        <w:rPr>
          <w:rStyle w:val="rynqvb"/>
          <w:lang w:val="en"/>
        </w:rPr>
        <w:t xml:space="preserve">the main body of the Word or rtf format of the </w:t>
      </w:r>
      <w:proofErr w:type="gramStart"/>
      <w:r>
        <w:rPr>
          <w:rStyle w:val="rynqvb"/>
          <w:lang w:val="en"/>
        </w:rPr>
        <w:t>thesis, and</w:t>
      </w:r>
      <w:proofErr w:type="gramEnd"/>
      <w:r>
        <w:rPr>
          <w:rStyle w:val="rynqvb"/>
          <w:lang w:val="en"/>
        </w:rPr>
        <w:t xml:space="preserve"> records it</w:t>
      </w:r>
      <w:r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on the </w:t>
      </w:r>
      <w:r>
        <w:rPr>
          <w:rStyle w:val="rynqvb"/>
          <w:lang w:val="en"/>
        </w:rPr>
        <w:t xml:space="preserve">Thesis submission </w:t>
      </w:r>
      <w:r>
        <w:rPr>
          <w:rStyle w:val="rynqvb"/>
          <w:lang w:val="en"/>
        </w:rPr>
        <w:t>form</w:t>
      </w:r>
      <w:r>
        <w:rPr>
          <w:rStyle w:val="rynqvb"/>
          <w:lang w:val="en"/>
        </w:rPr>
        <w:t xml:space="preserve"> whether the thesis meets the length requirements.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(Annex No. 5) </w:t>
      </w:r>
    </w:p>
    <w:p w14:paraId="064AA2BB" w14:textId="31600BFC" w:rsidR="00627BD1" w:rsidRDefault="00627BD1" w:rsidP="009B46A4">
      <w:pPr>
        <w:rPr>
          <w:rStyle w:val="rynqvb"/>
          <w:lang w:val="en"/>
        </w:rPr>
      </w:pPr>
      <w:r>
        <w:rPr>
          <w:rStyle w:val="rynqvb"/>
          <w:lang w:val="en"/>
        </w:rPr>
        <w:t>Theses that do not</w:t>
      </w:r>
      <w:r>
        <w:rPr>
          <w:rStyle w:val="rynqvb"/>
          <w:lang w:val="en"/>
        </w:rPr>
        <w:t xml:space="preserve"> meet the length </w:t>
      </w:r>
      <w:r>
        <w:rPr>
          <w:rStyle w:val="rynqvb"/>
          <w:lang w:val="en"/>
        </w:rPr>
        <w:t>requirements cannot be accepted.</w:t>
      </w:r>
    </w:p>
    <w:p w14:paraId="37201B0A" w14:textId="34E8293B" w:rsidR="00627BD1" w:rsidRPr="00627BD1" w:rsidRDefault="00627BD1" w:rsidP="009B46A4">
      <w:pPr>
        <w:rPr>
          <w:rStyle w:val="rynqvb"/>
          <w:b/>
          <w:bCs/>
          <w:lang w:val="en"/>
        </w:rPr>
      </w:pPr>
      <w:r w:rsidRPr="00627BD1">
        <w:rPr>
          <w:rStyle w:val="rynqvb"/>
          <w:b/>
          <w:bCs/>
          <w:lang w:val="en"/>
        </w:rPr>
        <w:t xml:space="preserve">Third </w:t>
      </w:r>
      <w:r>
        <w:rPr>
          <w:rStyle w:val="rynqvb"/>
          <w:b/>
          <w:bCs/>
          <w:lang w:val="en"/>
        </w:rPr>
        <w:t>level</w:t>
      </w:r>
      <w:r w:rsidRPr="00627BD1">
        <w:rPr>
          <w:rStyle w:val="rynqvb"/>
          <w:b/>
          <w:bCs/>
          <w:lang w:val="en"/>
        </w:rPr>
        <w:t xml:space="preserve"> - OPPONENTS: </w:t>
      </w:r>
    </w:p>
    <w:p w14:paraId="48B1AD9B" w14:textId="6486F4FA" w:rsidR="00627BD1" w:rsidRPr="009B46A4" w:rsidRDefault="00627BD1" w:rsidP="009B46A4">
      <w:r>
        <w:rPr>
          <w:rStyle w:val="rynqvb"/>
          <w:lang w:val="en"/>
        </w:rPr>
        <w:t>The opponents, one of whom is the supervisor, fill out a</w:t>
      </w:r>
      <w:r>
        <w:rPr>
          <w:rStyle w:val="rynqvb"/>
          <w:lang w:val="en"/>
        </w:rPr>
        <w:t>n</w:t>
      </w:r>
      <w:r>
        <w:rPr>
          <w:rStyle w:val="rynqvb"/>
          <w:lang w:val="en"/>
        </w:rPr>
        <w:t xml:space="preserve"> evaluation sheet (Annex 6)</w:t>
      </w:r>
      <w:r>
        <w:rPr>
          <w:rStyle w:val="rynqvb"/>
          <w:lang w:val="en"/>
        </w:rPr>
        <w:t xml:space="preserve"> with a scoring system, </w:t>
      </w:r>
      <w:r>
        <w:rPr>
          <w:rStyle w:val="rynqvb"/>
          <w:lang w:val="en"/>
        </w:rPr>
        <w:t>and a</w:t>
      </w:r>
      <w:r>
        <w:rPr>
          <w:rStyle w:val="rynqvb"/>
          <w:lang w:val="en"/>
        </w:rPr>
        <w:t>n</w:t>
      </w:r>
      <w:r>
        <w:rPr>
          <w:rStyle w:val="rynqvb"/>
          <w:lang w:val="en"/>
        </w:rPr>
        <w:t xml:space="preserve"> A4-page text critique of the thesis </w:t>
      </w:r>
      <w:r>
        <w:rPr>
          <w:rStyle w:val="rynqvb"/>
          <w:lang w:val="en"/>
        </w:rPr>
        <w:t>no longer than an A4 page.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Based on these, a grade is </w:t>
      </w:r>
      <w:proofErr w:type="gramStart"/>
      <w:r>
        <w:rPr>
          <w:rStyle w:val="rynqvb"/>
          <w:lang w:val="en"/>
        </w:rPr>
        <w:t>proposed</w:t>
      </w:r>
      <w:proofErr w:type="gramEnd"/>
      <w:r>
        <w:rPr>
          <w:rStyle w:val="rynqvb"/>
          <w:lang w:val="en"/>
        </w:rPr>
        <w:t xml:space="preserve"> and two questions are asked, which the student answers in the final exam.</w:t>
      </w:r>
    </w:p>
    <w:sectPr w:rsidR="00627BD1" w:rsidRPr="009B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4"/>
    <w:rsid w:val="00124665"/>
    <w:rsid w:val="004B7B91"/>
    <w:rsid w:val="004D63E8"/>
    <w:rsid w:val="00627BD1"/>
    <w:rsid w:val="009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DAE7"/>
  <w15:chartTrackingRefBased/>
  <w15:docId w15:val="{80089E1E-55A2-4499-B76B-2772292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wtze">
    <w:name w:val="hwtze"/>
    <w:basedOn w:val="Bekezdsalapbettpusa"/>
    <w:rsid w:val="009B46A4"/>
  </w:style>
  <w:style w:type="character" w:customStyle="1" w:styleId="rynqvb">
    <w:name w:val="rynqvb"/>
    <w:basedOn w:val="Bekezdsalapbettpusa"/>
    <w:rsid w:val="009B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2473</Characters>
  <Application>Microsoft Office Word</Application>
  <DocSecurity>0</DocSecurity>
  <Lines>20</Lines>
  <Paragraphs>5</Paragraphs>
  <ScaleCrop>false</ScaleCrop>
  <Company>Pecsi Tudomanyegyetem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Lengvári Ágnes Zsófia</dc:creator>
  <cp:keywords/>
  <dc:description/>
  <cp:lastModifiedBy>Lengvári Ágnes Zsófia</cp:lastModifiedBy>
  <cp:revision>4</cp:revision>
  <dcterms:created xsi:type="dcterms:W3CDTF">2024-01-18T11:48:00Z</dcterms:created>
  <dcterms:modified xsi:type="dcterms:W3CDTF">2024-01-18T12:07:00Z</dcterms:modified>
</cp:coreProperties>
</file>